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0E2" w:rsidRDefault="00CF50E2" w:rsidP="00CF50E2">
      <w:pPr>
        <w:pStyle w:val="a3"/>
        <w:jc w:val="right"/>
      </w:pPr>
      <w:r>
        <w:rPr>
          <w:rStyle w:val="a4"/>
        </w:rPr>
        <w:t xml:space="preserve">Вице-губернатору Санкт-Петербурга М.П. </w:t>
      </w:r>
      <w:proofErr w:type="spellStart"/>
      <w:r>
        <w:rPr>
          <w:rStyle w:val="a4"/>
        </w:rPr>
        <w:t>Мокрецову</w:t>
      </w:r>
      <w:proofErr w:type="spellEnd"/>
    </w:p>
    <w:p w:rsidR="00CF50E2" w:rsidRDefault="00CF50E2" w:rsidP="00CF50E2">
      <w:pPr>
        <w:pStyle w:val="a3"/>
        <w:jc w:val="right"/>
      </w:pPr>
      <w:r>
        <w:t>Адрес:</w:t>
      </w:r>
      <w:r>
        <w:t>191060, Санкт</w:t>
      </w:r>
      <w:r>
        <w:t>-Петербург, Смольный</w:t>
      </w:r>
    </w:p>
    <w:p w:rsidR="00CF50E2" w:rsidRDefault="00CF50E2" w:rsidP="00CF50E2">
      <w:pPr>
        <w:pStyle w:val="a3"/>
        <w:jc w:val="right"/>
      </w:pPr>
      <w:r>
        <w:t> </w:t>
      </w:r>
    </w:p>
    <w:p w:rsidR="00CF50E2" w:rsidRDefault="00CF50E2" w:rsidP="00CF50E2">
      <w:pPr>
        <w:pStyle w:val="a3"/>
        <w:jc w:val="right"/>
      </w:pPr>
      <w:r>
        <w:t>От_____________________________________________</w:t>
      </w:r>
    </w:p>
    <w:p w:rsidR="00CF50E2" w:rsidRDefault="00CF50E2" w:rsidP="00CF50E2">
      <w:pPr>
        <w:pStyle w:val="a3"/>
        <w:jc w:val="right"/>
      </w:pPr>
      <w:r>
        <w:t>Адрес: _________________________________________</w:t>
      </w:r>
    </w:p>
    <w:p w:rsidR="00CF50E2" w:rsidRDefault="00CF50E2" w:rsidP="00CF50E2">
      <w:pPr>
        <w:pStyle w:val="a3"/>
        <w:jc w:val="right"/>
      </w:pPr>
      <w:r>
        <w:t>_______________________________________________</w:t>
      </w:r>
    </w:p>
    <w:p w:rsidR="00CF50E2" w:rsidRDefault="00CF50E2" w:rsidP="00CF50E2">
      <w:pPr>
        <w:pStyle w:val="a3"/>
      </w:pPr>
      <w:r>
        <w:t> </w:t>
      </w:r>
    </w:p>
    <w:p w:rsidR="00CF50E2" w:rsidRDefault="00CF50E2" w:rsidP="00CF50E2">
      <w:pPr>
        <w:pStyle w:val="a3"/>
      </w:pPr>
      <w:r>
        <w:rPr>
          <w:rStyle w:val="a4"/>
        </w:rPr>
        <w:t>Заявление об отказе от получения электронной карты «Единая карта петербуржца»</w:t>
      </w:r>
    </w:p>
    <w:p w:rsidR="00CF50E2" w:rsidRDefault="00CF50E2" w:rsidP="00CF50E2">
      <w:pPr>
        <w:pStyle w:val="a3"/>
      </w:pPr>
      <w:r>
        <w:t> </w:t>
      </w:r>
    </w:p>
    <w:p w:rsidR="00CF50E2" w:rsidRDefault="00CF50E2" w:rsidP="00CF50E2">
      <w:pPr>
        <w:pStyle w:val="a3"/>
      </w:pPr>
      <w:r>
        <w:t xml:space="preserve">В соответствии </w:t>
      </w:r>
      <w:r>
        <w:t>с Постановлением</w:t>
      </w:r>
      <w:r>
        <w:t xml:space="preserve"> Правительства Санкт-Петербурга от 27 июля 2017 г. N 611 "О создании государственной информационной системы Санкт-Петербурга "Единая карта петербуржца" и внесении изменения в постановление Правительства Санкт-Петербурга от 30.12.2013 N 1095" (далее - </w:t>
      </w:r>
      <w:r>
        <w:rPr>
          <w:rStyle w:val="a4"/>
        </w:rPr>
        <w:t>Постановление</w:t>
      </w:r>
      <w:r>
        <w:t xml:space="preserve">) планируется создание государственной информационной системы Санкт-Петербурга "Единая карта петербуржца" (далее – </w:t>
      </w:r>
      <w:r>
        <w:rPr>
          <w:rStyle w:val="a4"/>
        </w:rPr>
        <w:t>Система</w:t>
      </w:r>
      <w:r>
        <w:t>) и выдача электронной карты «Единая карта петербуржца».</w:t>
      </w:r>
    </w:p>
    <w:p w:rsidR="00CF50E2" w:rsidRDefault="00CF50E2" w:rsidP="00CF50E2">
      <w:pPr>
        <w:pStyle w:val="a3"/>
      </w:pPr>
      <w:r>
        <w:t> </w:t>
      </w:r>
    </w:p>
    <w:p w:rsidR="00CF50E2" w:rsidRDefault="00CF50E2" w:rsidP="00CF50E2">
      <w:pPr>
        <w:pStyle w:val="a3"/>
      </w:pPr>
      <w:r>
        <w:t xml:space="preserve">В соответствии с Положением о государственной информационной системе Санкт-Петербурга "Единая карта петербуржца", утвержденным в соответствие с п.2 Постановления (далее – </w:t>
      </w:r>
      <w:r>
        <w:rPr>
          <w:rStyle w:val="a4"/>
        </w:rPr>
        <w:t>Положение</w:t>
      </w:r>
      <w:r>
        <w:t>), Система представляет собой государственную информационную систему исполнительных органов государственной власти Санкт-Петербурга, предназначенную для обеспечения деятельности по выдаче и обслуживанию электронной карты "Единая карта петербуржца", обеспечивающей предоставление мер социальной поддержки и дополнительных мер социальной поддержки (далее - ЕКП). (п.1.2 Положения)</w:t>
      </w:r>
    </w:p>
    <w:p w:rsidR="00CF50E2" w:rsidRDefault="00CF50E2" w:rsidP="00CF50E2">
      <w:pPr>
        <w:pStyle w:val="a3"/>
      </w:pPr>
      <w:r>
        <w:t>Обработка персональных данных осуществляется в Системе для исполнения полномочия Комитета по экономической политике и стратегическому планированию Санкт-Петербурга по организации деятельности по выпуску, выдаче и обслуживанию ЕКП на основании пункта 4 части 1 статьи 6 Федерального закона "О персональных данных" (п.1.5 Положения).</w:t>
      </w:r>
    </w:p>
    <w:p w:rsidR="00CF50E2" w:rsidRDefault="00CF50E2" w:rsidP="00CF50E2">
      <w:pPr>
        <w:pStyle w:val="a3"/>
      </w:pPr>
      <w:r>
        <w:t xml:space="preserve">Данный пункт предусматривает обработку персональных данных без согласия субъекта персональных данных в случае, </w:t>
      </w:r>
      <w:r>
        <w:rPr>
          <w:u w:val="single"/>
        </w:rPr>
        <w:t>если такая обработка необходима для оказания государственных или муниципальных услуг</w:t>
      </w:r>
      <w:r>
        <w:t>.</w:t>
      </w:r>
    </w:p>
    <w:p w:rsidR="00CF50E2" w:rsidRDefault="00CF50E2" w:rsidP="00CF50E2">
      <w:pPr>
        <w:pStyle w:val="a3"/>
      </w:pPr>
      <w:r>
        <w:t> </w:t>
      </w:r>
    </w:p>
    <w:p w:rsidR="00CF50E2" w:rsidRDefault="00CF50E2" w:rsidP="00CF50E2">
      <w:pPr>
        <w:pStyle w:val="a3"/>
      </w:pPr>
      <w:r>
        <w:t xml:space="preserve">Предоставление государственных и муниципальных услуг регулируется Федеральным законом от 27.07.2010г. N 210-ФЗ «Об организации предоставления государственных и муниципальных услуг» (далее - </w:t>
      </w:r>
      <w:r>
        <w:rPr>
          <w:rStyle w:val="a4"/>
        </w:rPr>
        <w:t>210-ФЗ</w:t>
      </w:r>
      <w:r>
        <w:t>).</w:t>
      </w:r>
    </w:p>
    <w:p w:rsidR="00CF50E2" w:rsidRDefault="00CF50E2" w:rsidP="00CF50E2">
      <w:pPr>
        <w:pStyle w:val="a3"/>
      </w:pPr>
      <w:r>
        <w:lastRenderedPageBreak/>
        <w:t xml:space="preserve">Согласно п. 6 ст. 4 210-ФЗ: Принципом предоставления государственных и муниципальных услуг является «возможность получения государственных и муниципальных услуг в электронной форме, если это не запрещено законом, а также в иных формах, предусмотренных законодательством РФ, </w:t>
      </w:r>
      <w:r>
        <w:rPr>
          <w:u w:val="single"/>
        </w:rPr>
        <w:t>по выбору заявителя</w:t>
      </w:r>
      <w:r>
        <w:t>».</w:t>
      </w:r>
    </w:p>
    <w:p w:rsidR="00CF50E2" w:rsidRDefault="00CF50E2" w:rsidP="00CF50E2">
      <w:pPr>
        <w:pStyle w:val="a3"/>
      </w:pPr>
      <w:r>
        <w:t xml:space="preserve">Согласно п. 3 ст. 5 210-ФЗ: При получении государственных и муниципальных услуг заявители имеют право на «получение государственных и муниципальных услуг в электронной форме, если это не запрещено законом, а также в иных формах, предусмотренных законодательством РФ, </w:t>
      </w:r>
      <w:r>
        <w:rPr>
          <w:u w:val="single"/>
        </w:rPr>
        <w:t>по выбору заявителя</w:t>
      </w:r>
      <w:r>
        <w:t>».</w:t>
      </w:r>
    </w:p>
    <w:p w:rsidR="00CF50E2" w:rsidRDefault="00CF50E2" w:rsidP="00CF50E2">
      <w:pPr>
        <w:pStyle w:val="a3"/>
      </w:pPr>
      <w:r>
        <w:t xml:space="preserve">Согласно п. 2 ч. 1 ст. 6 210-ФЗ: «Органы, предоставляющие государственные услуги, и органы, предоставляющие муниципальные услуги, обязаны обеспечивать возможность получения заявителем государственной или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</w:t>
      </w:r>
      <w:r>
        <w:rPr>
          <w:u w:val="single"/>
        </w:rPr>
        <w:t>по выбору заявителя</w:t>
      </w:r>
      <w:r>
        <w:t>».</w:t>
      </w:r>
    </w:p>
    <w:p w:rsidR="00CF50E2" w:rsidRDefault="00CF50E2" w:rsidP="00CF50E2">
      <w:pPr>
        <w:pStyle w:val="a3"/>
      </w:pPr>
      <w:r>
        <w:t> </w:t>
      </w:r>
    </w:p>
    <w:p w:rsidR="00CF50E2" w:rsidRDefault="00CF50E2" w:rsidP="00CF50E2">
      <w:pPr>
        <w:pStyle w:val="a3"/>
      </w:pPr>
      <w:r>
        <w:t xml:space="preserve">На основании п. 3 ст. 5, п. 6 ст. 4 210-ФЗ </w:t>
      </w:r>
      <w:r>
        <w:rPr>
          <w:rStyle w:val="a4"/>
          <w:u w:val="single"/>
        </w:rPr>
        <w:t>я отказываюсь</w:t>
      </w:r>
      <w:r>
        <w:rPr>
          <w:rStyle w:val="a4"/>
          <w:u w:val="single"/>
        </w:rPr>
        <w:t xml:space="preserve"> от получения любых государственных и муниципальных услуг в электронной форме</w:t>
      </w:r>
      <w:r>
        <w:rPr>
          <w:rStyle w:val="a4"/>
        </w:rPr>
        <w:t>.</w:t>
      </w:r>
    </w:p>
    <w:p w:rsidR="00CF50E2" w:rsidRDefault="00CF50E2" w:rsidP="00CF50E2">
      <w:pPr>
        <w:pStyle w:val="a3"/>
      </w:pPr>
      <w:r>
        <w:t>На основании п.2 ч.1 ст. 6 210-фз</w:t>
      </w:r>
      <w:r>
        <w:rPr>
          <w:rStyle w:val="a4"/>
        </w:rPr>
        <w:t xml:space="preserve">прошу предоставлять мне государственные и муниципальные услуги в традиционной форме с документооборотом на бумажных носителях </w:t>
      </w:r>
      <w:r>
        <w:rPr>
          <w:rStyle w:val="a4"/>
          <w:u w:val="single"/>
        </w:rPr>
        <w:t>без автоматизированной обработки персональных данных в информационных системах, в том числе в информационной системе Санкт-Петербурга "Единая карта петербуржца".</w:t>
      </w:r>
    </w:p>
    <w:p w:rsidR="00CF50E2" w:rsidRDefault="00CF50E2" w:rsidP="00CF50E2">
      <w:pPr>
        <w:pStyle w:val="a3"/>
      </w:pPr>
      <w:r>
        <w:t xml:space="preserve">В соответствии с частью 1 статьи 9 федерального закона «О персональных данных» №152-ФЗ (далее – </w:t>
      </w:r>
      <w:r>
        <w:rPr>
          <w:rStyle w:val="a4"/>
        </w:rPr>
        <w:t>152-ФЗ</w:t>
      </w:r>
      <w:r>
        <w:t>) субъект персональных данных принимает решение о предоставлении своих персональных данных и дает согласие на их обработку свободно, своей волей и в своем интересе.</w:t>
      </w:r>
    </w:p>
    <w:p w:rsidR="00CF50E2" w:rsidRDefault="00CF50E2" w:rsidP="00CF50E2">
      <w:pPr>
        <w:pStyle w:val="a3"/>
      </w:pPr>
      <w:r>
        <w:rPr>
          <w:rStyle w:val="a4"/>
        </w:rPr>
        <w:t xml:space="preserve">Согласие на обработку моих персональных данных противоречит моим интересам и интересам моей </w:t>
      </w:r>
      <w:r>
        <w:rPr>
          <w:rStyle w:val="a4"/>
        </w:rPr>
        <w:t>семьи.</w:t>
      </w:r>
      <w:r>
        <w:rPr>
          <w:rStyle w:val="a4"/>
          <w:u w:val="single"/>
        </w:rPr>
        <w:t xml:space="preserve"> Я</w:t>
      </w:r>
      <w:r>
        <w:rPr>
          <w:rStyle w:val="a4"/>
          <w:u w:val="single"/>
        </w:rPr>
        <w:t xml:space="preserve"> не даю своего согласия на обработку моих персональных данных организации, от услуг которой отказываюсь.</w:t>
      </w:r>
    </w:p>
    <w:p w:rsidR="00CF50E2" w:rsidRDefault="00CF50E2" w:rsidP="00CF50E2">
      <w:pPr>
        <w:pStyle w:val="a3"/>
      </w:pPr>
      <w:r>
        <w:t xml:space="preserve">В случае несогласия гражданина на автоматизированную обработку персональных данных, право на которое закреплено в ч.1 ст.9 152-ФЗ, обработка персональных данных в случаях, указанных в ч.1 ст.6 152-ФЗ, должна производиться </w:t>
      </w:r>
      <w:r>
        <w:rPr>
          <w:rStyle w:val="a4"/>
          <w:u w:val="single"/>
        </w:rPr>
        <w:t>неавтоматизированным</w:t>
      </w:r>
      <w:r>
        <w:t xml:space="preserve"> способом</w:t>
      </w:r>
      <w:r>
        <w:t xml:space="preserve"> согласно Постановлению Правительства РФ от 15.09.2008г. № 687 «Об утверждении Положения Об особенностях обработки персональных данных, осуществляемой без использования средств автоматизации».</w:t>
      </w:r>
    </w:p>
    <w:p w:rsidR="00CF50E2" w:rsidRDefault="00CF50E2" w:rsidP="00CF50E2">
      <w:pPr>
        <w:pStyle w:val="a3"/>
      </w:pPr>
      <w:r>
        <w:rPr>
          <w:rStyle w:val="a4"/>
          <w:u w:val="single"/>
        </w:rPr>
        <w:t>Я не даю согласие на автоматизированную обработку моих персональных данных</w:t>
      </w:r>
      <w:r>
        <w:rPr>
          <w:rStyle w:val="a4"/>
        </w:rPr>
        <w:t>. Прошу вести только неавтоматизированную обработку моих персональных данных без внесения моих персональных данных в информационные системы, в том числе в информационную систему Санкт-Петербурга "Единая карта петербуржца".</w:t>
      </w:r>
    </w:p>
    <w:p w:rsidR="00CF50E2" w:rsidRDefault="00CF50E2" w:rsidP="00CF50E2">
      <w:pPr>
        <w:pStyle w:val="a3"/>
      </w:pPr>
      <w:r>
        <w:t> </w:t>
      </w:r>
    </w:p>
    <w:p w:rsidR="00CF50E2" w:rsidRDefault="00CF50E2" w:rsidP="00CF50E2">
      <w:pPr>
        <w:pStyle w:val="a3"/>
      </w:pPr>
      <w:r>
        <w:t xml:space="preserve">Также в п.4.1 </w:t>
      </w:r>
      <w:r>
        <w:t>Положения указано</w:t>
      </w:r>
      <w:r>
        <w:t xml:space="preserve">, что в состав Системы входит Подсистема "Регистр единых карт", предназначенная для ведения реестра </w:t>
      </w:r>
      <w:r>
        <w:rPr>
          <w:rStyle w:val="a4"/>
          <w:u w:val="single"/>
        </w:rPr>
        <w:t>идентификаторов</w:t>
      </w:r>
      <w:r>
        <w:t xml:space="preserve"> персональных </w:t>
      </w:r>
      <w:r>
        <w:lastRenderedPageBreak/>
        <w:t xml:space="preserve">данных пользователей Системы (в соответствие с п.1.3 Положения: Пользователи Системы - исполнительные органы государственной власти Санкт-Петербурга, юридические и </w:t>
      </w:r>
      <w:r>
        <w:rPr>
          <w:u w:val="single"/>
        </w:rPr>
        <w:t>физические лица)</w:t>
      </w:r>
      <w:r>
        <w:t>. Таким образом в Системе каждому гражданину присваивается цифровой идентификатор, что противоречит п. 1 ст. 19 Гражданского кодекса РФ, согласно которому «</w:t>
      </w:r>
      <w:r>
        <w:rPr>
          <w:u w:val="single"/>
        </w:rPr>
        <w:t>Гражданин приобретает и осуществляет права и обязанности под своим именем, включающим фамилию и собственно имя, а также отчество</w:t>
      </w:r>
      <w:r>
        <w:t>».</w:t>
      </w:r>
    </w:p>
    <w:p w:rsidR="00CF50E2" w:rsidRDefault="00CF50E2" w:rsidP="00CF50E2">
      <w:pPr>
        <w:pStyle w:val="a3"/>
      </w:pPr>
      <w:r>
        <w:t> </w:t>
      </w:r>
    </w:p>
    <w:p w:rsidR="00CF50E2" w:rsidRDefault="00CF50E2" w:rsidP="00CF50E2">
      <w:pPr>
        <w:pStyle w:val="a3"/>
      </w:pPr>
      <w:r>
        <w:t>Дополнительно сообщаю, что ст.26 210-ФЗ о выдаче универсальной электронной карты (УЭК) для получения государственных и муниципальных услуг исключена из закона, т.е. отменена на федеральном уровне.</w:t>
      </w:r>
    </w:p>
    <w:p w:rsidR="00CF50E2" w:rsidRDefault="00CF50E2" w:rsidP="00CF50E2">
      <w:pPr>
        <w:pStyle w:val="a3"/>
      </w:pPr>
      <w:bookmarkStart w:id="0" w:name="_GoBack"/>
      <w:bookmarkEnd w:id="0"/>
    </w:p>
    <w:p w:rsidR="00CF50E2" w:rsidRDefault="00CF50E2" w:rsidP="00CF50E2">
      <w:pPr>
        <w:pStyle w:val="a3"/>
      </w:pPr>
    </w:p>
    <w:p w:rsidR="00CF50E2" w:rsidRDefault="00CF50E2" w:rsidP="00CF50E2">
      <w:pPr>
        <w:pStyle w:val="a3"/>
      </w:pPr>
    </w:p>
    <w:p w:rsidR="00C0144F" w:rsidRDefault="00C0144F"/>
    <w:sectPr w:rsidR="00C01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0E2"/>
    <w:rsid w:val="00C0144F"/>
    <w:rsid w:val="00CF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46307-632B-40B8-BCAF-AF7C0D55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5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50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828</Words>
  <Characters>4721</Characters>
  <Application>Microsoft Office Word</Application>
  <DocSecurity>0</DocSecurity>
  <Lines>39</Lines>
  <Paragraphs>11</Paragraphs>
  <ScaleCrop>false</ScaleCrop>
  <Company/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2019-05-30T08:04:00Z</dcterms:created>
  <dcterms:modified xsi:type="dcterms:W3CDTF">2019-05-30T08:07:00Z</dcterms:modified>
</cp:coreProperties>
</file>